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仿宋" w:eastAsia="仿宋" w:cs="仿宋"/>
          <w:kern w:val="0"/>
          <w:sz w:val="24"/>
        </w:rPr>
      </w:pPr>
      <w:r>
        <w:rPr>
          <w:rFonts w:hint="eastAsia" w:ascii="黑体" w:hAnsi="仿宋" w:eastAsia="黑体" w:cs="黑体"/>
          <w:kern w:val="0"/>
          <w:sz w:val="30"/>
          <w:szCs w:val="30"/>
        </w:rPr>
        <w:t>省属驻通事业单位基础性绩效工资标准表</w:t>
      </w:r>
    </w:p>
    <w:p>
      <w:pPr>
        <w:widowControl/>
        <w:spacing w:line="360" w:lineRule="auto"/>
        <w:jc w:val="right"/>
        <w:rPr>
          <w:rFonts w:ascii="仿宋" w:hAnsi="仿宋" w:eastAsia="仿宋"/>
          <w:kern w:val="0"/>
        </w:rPr>
      </w:pPr>
      <w:r>
        <w:rPr>
          <w:rFonts w:hint="eastAsia" w:ascii="仿宋" w:hAnsi="仿宋" w:eastAsia="仿宋" w:cs="仿宋_GB2312"/>
          <w:kern w:val="0"/>
        </w:rPr>
        <w:t>单位：元</w:t>
      </w:r>
      <w:r>
        <w:rPr>
          <w:rFonts w:ascii="仿宋" w:hAnsi="仿宋" w:eastAsia="仿宋" w:cs="仿宋_GB2312"/>
          <w:kern w:val="0"/>
        </w:rPr>
        <w:t>/</w:t>
      </w:r>
      <w:r>
        <w:rPr>
          <w:rFonts w:hint="eastAsia" w:ascii="仿宋" w:hAnsi="仿宋" w:eastAsia="仿宋" w:cs="仿宋_GB2312"/>
          <w:kern w:val="0"/>
        </w:rPr>
        <w:t>月</w:t>
      </w:r>
    </w:p>
    <w:tbl>
      <w:tblPr>
        <w:tblStyle w:val="3"/>
        <w:tblW w:w="8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314"/>
        <w:gridCol w:w="1596"/>
        <w:gridCol w:w="893"/>
        <w:gridCol w:w="897"/>
        <w:gridCol w:w="897"/>
        <w:gridCol w:w="821"/>
        <w:gridCol w:w="877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536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职</w:t>
            </w:r>
            <w:r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4385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岗</w:t>
            </w:r>
            <w:r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位</w:t>
            </w:r>
            <w:r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津</w:t>
            </w:r>
            <w:r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贴</w:t>
            </w:r>
          </w:p>
        </w:tc>
        <w:tc>
          <w:tcPr>
            <w:tcW w:w="7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生活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3536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年及以下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  <w:t>10-19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  <w:t>20-29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  <w:t>30-39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spacing w:val="-13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spacing w:val="-13"/>
                <w:kern w:val="0"/>
                <w:sz w:val="24"/>
              </w:rPr>
              <w:t>40</w:t>
            </w:r>
            <w:r>
              <w:rPr>
                <w:rFonts w:hint="eastAsia" w:ascii="仿宋" w:hAnsi="仿宋" w:eastAsia="仿宋" w:cs="仿宋_GB2312"/>
                <w:b/>
                <w:bCs/>
                <w:spacing w:val="-13"/>
                <w:kern w:val="0"/>
                <w:sz w:val="24"/>
              </w:rPr>
              <w:t>年及以上</w:t>
            </w:r>
          </w:p>
        </w:tc>
        <w:tc>
          <w:tcPr>
            <w:tcW w:w="76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专业技术岗位</w:t>
            </w: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正高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技术一级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2452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2542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2632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2722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技术二级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2278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2368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技术三级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2071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2161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技术四级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1893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1983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副高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技术五级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1597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1669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1741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技术六级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1498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1570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1642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1714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技术七级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1462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1534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1606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1678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中级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技术八级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1222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1273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1324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1374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1425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技术九级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1180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1230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1281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1331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1382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技术十级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1145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1196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1246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1297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1348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助理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技术十一级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1079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1115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1151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1187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1223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技术十二级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1012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1048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1084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1120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1156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技术员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技术十三级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855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891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927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963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999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管理岗位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正厅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管理三级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2567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2690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2813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2936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副厅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管理四级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2424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2527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正处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管理五级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2019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2104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2190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副处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管理六级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1708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1780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1853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正科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管理七级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1396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1456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1516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1576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1636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副科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管理八级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1158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1206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1254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1302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1350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科员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管理九级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1022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1058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1094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1130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1166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办事员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管理十级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863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899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935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971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1007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kern w:val="0"/>
                <w:sz w:val="24"/>
                <w:szCs w:val="24"/>
              </w:rPr>
              <w:t>工勤技能</w:t>
            </w:r>
            <w:r>
              <w:rPr>
                <w:rFonts w:hint="eastAsia" w:ascii="仿宋" w:hAnsi="仿宋" w:eastAsia="仿宋" w:cs="仿宋_GB2312"/>
                <w:b/>
                <w:kern w:val="0"/>
                <w:sz w:val="24"/>
              </w:rPr>
              <w:t>岗位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高级技师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技术工一级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1235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1286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1338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技师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技术工二级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1142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1194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1245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高级工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技术工三级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1051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1090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1128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中级工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技术工四级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853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891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930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968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初级工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技术工五级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668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706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745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784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822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普通工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普通工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488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526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565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604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642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1066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 w:cs="仿宋_GB2312"/>
        </w:rPr>
        <w:t>注：</w:t>
      </w:r>
      <w:r>
        <w:rPr>
          <w:rFonts w:ascii="仿宋" w:hAnsi="仿宋" w:eastAsia="仿宋" w:cs="仿宋_GB2312"/>
        </w:rPr>
        <w:t>1.</w:t>
      </w:r>
      <w:r>
        <w:rPr>
          <w:rFonts w:hint="eastAsia" w:ascii="仿宋" w:hAnsi="仿宋" w:eastAsia="仿宋" w:cs="仿宋_GB2312"/>
        </w:rPr>
        <w:t>直接从各类学校毕业生中录用的管理和专业技术人员，见习期（初期）的基础性绩效工资分别按管理十级和技术十三级最低档标准执行；新招录的工人，试用期、学徒期、熟练期按普通工最低档标准执行。</w:t>
      </w:r>
    </w:p>
    <w:p>
      <w:pPr>
        <w:ind w:firstLine="420" w:firstLineChars="200"/>
        <w:rPr>
          <w:rFonts w:ascii="仿宋" w:hAnsi="仿宋" w:eastAsia="仿宋"/>
        </w:rPr>
      </w:pPr>
      <w:r>
        <w:rPr>
          <w:rFonts w:ascii="仿宋" w:hAnsi="仿宋" w:eastAsia="仿宋" w:cs="仿宋_GB2312"/>
        </w:rPr>
        <w:t>2.</w:t>
      </w:r>
      <w:r>
        <w:rPr>
          <w:rFonts w:hint="eastAsia" w:ascii="仿宋" w:hAnsi="仿宋" w:eastAsia="仿宋" w:cs="仿宋_GB2312"/>
        </w:rPr>
        <w:t>标准由上级部门制定，并按上级部门要求进行调整。</w:t>
      </w:r>
    </w:p>
    <w:p/>
    <w:sectPr>
      <w:pgSz w:w="11906" w:h="16838"/>
      <w:pgMar w:top="1270" w:right="1800" w:bottom="104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11F2E"/>
    <w:rsid w:val="69111F2E"/>
    <w:rsid w:val="6BE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2019-02-28T03:23:00Z</dcterms:created>
  <dc:creator>张露</dc:creator>
  <cp:lastModifiedBy>张露</cp:lastModifiedBy>
  <dcterms:modified xsi:type="dcterms:W3CDTF">2019-02-28T03:30:06Z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